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22" w:rsidRDefault="004A2022" w:rsidP="004A2022">
      <w:pPr>
        <w:pStyle w:val="3"/>
        <w:shd w:val="clear" w:color="auto" w:fill="FFFFFF"/>
        <w:spacing w:before="300" w:after="150"/>
        <w:jc w:val="center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Решение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righ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Дело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РЕШЕНИЕ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Именем Российской Федерации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21 февраля 2019 года </w:t>
      </w:r>
      <w:proofErr w:type="spellStart"/>
      <w:proofErr w:type="gramStart"/>
      <w:r>
        <w:rPr>
          <w:rFonts w:ascii="Helvetica" w:hAnsi="Helvetica" w:cs="Helvetica"/>
          <w:color w:val="333333"/>
          <w:sz w:val="26"/>
          <w:szCs w:val="26"/>
        </w:rPr>
        <w:t>пос.ж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.д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 </w:t>
      </w:r>
      <w:r>
        <w:rPr>
          <w:rStyle w:val="address2"/>
          <w:rFonts w:ascii="Helvetica" w:eastAsiaTheme="majorEastAsia" w:hAnsi="Helvetica" w:cs="Helvetica"/>
          <w:color w:val="333333"/>
          <w:sz w:val="26"/>
          <w:szCs w:val="26"/>
        </w:rPr>
        <w:t>&lt;адрес&gt;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Высокогорский районный суд Республики 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 xml:space="preserve"> в составе председательствующего судьи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Тазиева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Н.Д.,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с участием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истца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Н.И.</w:t>
      </w:r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представителя истца </w:t>
      </w:r>
      <w:r>
        <w:rPr>
          <w:rStyle w:val="fio10"/>
          <w:rFonts w:ascii="Helvetica" w:hAnsi="Helvetica" w:cs="Helvetica"/>
          <w:color w:val="333333"/>
          <w:sz w:val="26"/>
          <w:szCs w:val="26"/>
        </w:rPr>
        <w:t>Феоктистова А.В.</w:t>
      </w:r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представителя ответчика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 </w:t>
      </w:r>
      <w:r>
        <w:rPr>
          <w:rStyle w:val="fio6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6"/>
          <w:rFonts w:ascii="Helvetica" w:hAnsi="Helvetica" w:cs="Helvetica"/>
          <w:color w:val="333333"/>
          <w:sz w:val="26"/>
          <w:szCs w:val="26"/>
        </w:rPr>
        <w:t>а А.А.</w:t>
      </w:r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при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секретаре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spellStart"/>
      <w:r>
        <w:rPr>
          <w:rStyle w:val="fio5"/>
          <w:rFonts w:ascii="Helvetica" w:hAnsi="Helvetica" w:cs="Helvetica"/>
          <w:color w:val="333333"/>
          <w:sz w:val="26"/>
          <w:szCs w:val="26"/>
        </w:rPr>
        <w:t>Дербеневой</w:t>
      </w:r>
      <w:proofErr w:type="spellEnd"/>
      <w:r>
        <w:rPr>
          <w:rStyle w:val="fio5"/>
          <w:rFonts w:ascii="Helvetica" w:hAnsi="Helvetica" w:cs="Helvetica"/>
          <w:color w:val="333333"/>
          <w:sz w:val="26"/>
          <w:szCs w:val="26"/>
        </w:rPr>
        <w:t xml:space="preserve"> Е.И.</w:t>
      </w:r>
      <w:r>
        <w:rPr>
          <w:rFonts w:ascii="Helvetica" w:hAnsi="Helvetica" w:cs="Helvetica"/>
          <w:color w:val="333333"/>
          <w:sz w:val="26"/>
          <w:szCs w:val="26"/>
        </w:rPr>
        <w:t>,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рассмотрев в судебном заседании гражданское дело по исковому заявлению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а Н. </w:t>
      </w:r>
      <w:proofErr w:type="gramStart"/>
      <w:r>
        <w:rPr>
          <w:rStyle w:val="fio2"/>
          <w:rFonts w:ascii="Helvetica" w:hAnsi="Helvetica" w:cs="Helvetica"/>
          <w:color w:val="333333"/>
          <w:sz w:val="26"/>
          <w:szCs w:val="26"/>
        </w:rPr>
        <w:t>И.</w:t>
      </w:r>
      <w:r>
        <w:rPr>
          <w:rFonts w:ascii="Helvetica" w:hAnsi="Helvetica" w:cs="Helvetica"/>
          <w:color w:val="333333"/>
          <w:sz w:val="26"/>
          <w:szCs w:val="26"/>
        </w:rPr>
        <w:t> к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Акционерному обществу «Национальная страховая компания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»,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у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о взыскании страхового возмещения, убытков, неустойки, компенсации морального вреда,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установил: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 Н.И.</w:t>
      </w:r>
      <w:r>
        <w:rPr>
          <w:rFonts w:ascii="Helvetica" w:hAnsi="Helvetica" w:cs="Helvetica"/>
          <w:color w:val="333333"/>
          <w:sz w:val="26"/>
          <w:szCs w:val="26"/>
        </w:rPr>
        <w:t> обратился в суд с вышеуказанным иском, в обоснование иска указывает следующее.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было совершено дорожно-транспортное происшествие (далее - ДТП), из обстоятельств которого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, управляя автомобилем </w:t>
      </w:r>
      <w:r>
        <w:rPr>
          <w:rStyle w:val="others1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не выбрал скорость, безопасную дистанцию до впереди идущего транспортного средства, совершил столкновение с автомобилем </w:t>
      </w:r>
      <w:r>
        <w:rPr>
          <w:rStyle w:val="others2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под управлением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. В результате ДТП транспортному средству </w:t>
      </w:r>
      <w:r>
        <w:rPr>
          <w:rStyle w:val="others3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 xml:space="preserve"> были причинены механические повреждения. Постановлением ГИБДД в данной ситуации виновным был признан водитель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автомобиля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others4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-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Ю.З.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Поскольку гражданско-правовая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ответственность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Н.И.</w:t>
      </w:r>
      <w:r>
        <w:rPr>
          <w:rFonts w:ascii="Helvetica" w:hAnsi="Helvetica" w:cs="Helvetica"/>
          <w:color w:val="333333"/>
          <w:sz w:val="26"/>
          <w:szCs w:val="26"/>
        </w:rPr>
        <w:t> застрахована в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 xml:space="preserve">», с заявлением о страховом случае в рамках прямого возмещения убытков (ПВУ) он обратился именно в эту страховую компанию. Рассмотрев заявление, страховая компания вышеуказанное событие не признало страховым случаем, по причине того, что в результате проведенной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трасологической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экспертизы, страховщик пришел к выводу, что повреждения не могли быть образованы в результате столкновения с транспортным средством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причинителя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вреда.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Однако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,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с проведенным экспертным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трасологическим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исследованием истец ознакомлен не был, в связи с чем, отказ в выплате страхового возмещения считает не обоснованным, и не основанным на фактических обстоятельствах дела, поскольку дорожно-транспортное происшествие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было оформлено с участием уполномоченных сотрудников полиции, и у них сомнений в образованных в результате происшествия повреждений вопросов не возникло.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экспертному заключению ООО «Аллегро»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об оценке рыночной стоимости услуг по восстановительному ремонту автотранспортного средства </w:t>
      </w:r>
      <w:r>
        <w:rPr>
          <w:rStyle w:val="others5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716, стоимость восстановительного ремонта составляет 172 547,58 рублей, с учетом износа заменяемых деталей составляет 135 800,14 рублей. Утрата товарной стоимости автотранспортного средства </w:t>
      </w:r>
      <w:r>
        <w:rPr>
          <w:rStyle w:val="others6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согласно экспертному заключению ООО «Аллегро»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составляет 17 041,02 рублей.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Кроме того, для производства независимой оценки Истец был вынужден оплатить оказанные ему услуги, что составляет 6000 рублей. Данные расходы, по смыслу статьи 12 Федерального закона «Об ОСАГО» входят в состав убытков, подлежащих возмещению.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Из указанного следует, что в результате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ДТП, произошедшего по вине водителя </w:t>
      </w:r>
      <w:r>
        <w:rPr>
          <w:rStyle w:val="others7"/>
          <w:rFonts w:ascii="Helvetica" w:hAnsi="Helvetica" w:cs="Helvetica"/>
          <w:color w:val="333333"/>
          <w:sz w:val="26"/>
          <w:szCs w:val="26"/>
        </w:rPr>
        <w:t>&lt;данные изъяты</w:t>
      </w:r>
      <w:proofErr w:type="gramEnd"/>
      <w:r>
        <w:rPr>
          <w:rStyle w:val="others7"/>
          <w:rFonts w:ascii="Helvetica" w:hAnsi="Helvetica" w:cs="Helvetica"/>
          <w:color w:val="333333"/>
          <w:sz w:val="26"/>
          <w:szCs w:val="26"/>
        </w:rPr>
        <w:t>&gt;</w:t>
      </w:r>
      <w:r>
        <w:rPr>
          <w:rFonts w:ascii="Helvetica" w:hAnsi="Helvetica" w:cs="Helvetica"/>
          <w:color w:val="333333"/>
          <w:sz w:val="26"/>
          <w:szCs w:val="26"/>
        </w:rPr>
        <w:t>,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гражданско-правовая ответственность которого застрахована в АО «Альфа страхование»,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у Н.И.</w:t>
      </w:r>
      <w:r>
        <w:rPr>
          <w:rFonts w:ascii="Helvetica" w:hAnsi="Helvetica" w:cs="Helvetica"/>
          <w:color w:val="333333"/>
          <w:sz w:val="26"/>
          <w:szCs w:val="26"/>
        </w:rPr>
        <w:t> причинены убытки (реальный ущерб), в размере 195 588,6 рублей, которые подлежат взысканию с Ответчиков.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Неустойка исчисляется со дня, следующего за днем, установленным для принятия решения о выплате страхового возмещения, то есть с 21-го дня после получения страховщиком заявления потерпевшего о страховой выплате и документов, предусмотренных Правилами, и до дня фактического исполнения страховщиком обязательства по договору включительно.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 размер неустойки, с учетом срока просрочки исполнения обязательства в количестве 40 дней (с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) составляет 54 320 рублей. (135800,14*1%*40=54320).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виду сложившейся ситуации, истцу были причинены нравственные страдания, которые подлежат компенсац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ии АО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размере 10000 рублей.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Таким образом, с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»в пользу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Н.И.</w:t>
      </w:r>
      <w:r>
        <w:rPr>
          <w:rFonts w:ascii="Helvetica" w:hAnsi="Helvetica" w:cs="Helvetica"/>
          <w:color w:val="333333"/>
          <w:sz w:val="26"/>
          <w:szCs w:val="26"/>
        </w:rPr>
        <w:t> подлежит взысканию страховое возмещение в размере 152814,14 (135 800,14 - реальный ущерб, 17 014 УТС) рублей, неустойка за период с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 в размере 54 320 рублей, в счет компенсации морального вреда 10 000 рублей, расходы на проведение досудебной оценки 6000 рублей, штраф в размере 76 407,07 рублей.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Кроме того, разница, между страховым возмещением (152814,14 рублей) и действительным причиненным ущербом имуществу истца (189 588,6) рублей в размере 36 774,46 рублей подлежит взысканию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 xml:space="preserve">На основании изложенного просит: взыскать с Акционерного общества «Национальная страховая компания 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пользу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страховое возмещение в размере 152 814,14 рублей, неустойку за период с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 в размере 54 320 рублей, с учетом перерасчета ее размера на день вынесения судом решения, в счет компенсации морального вреда 10 000 рублей, расходы на проведение досудебной оценки 6000 рублей, штраф в размере 76 407,07 рублей; взыскать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 xml:space="preserve"> в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пользу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а Н. </w:t>
      </w:r>
      <w:proofErr w:type="spellStart"/>
      <w:r>
        <w:rPr>
          <w:rStyle w:val="fio2"/>
          <w:rFonts w:ascii="Helvetica" w:hAnsi="Helvetica" w:cs="Helvetica"/>
          <w:color w:val="333333"/>
          <w:sz w:val="26"/>
          <w:szCs w:val="26"/>
        </w:rPr>
        <w:t>И.</w:t>
      </w:r>
      <w:r>
        <w:rPr>
          <w:rFonts w:ascii="Helvetica" w:hAnsi="Helvetica" w:cs="Helvetica"/>
          <w:color w:val="333333"/>
          <w:sz w:val="26"/>
          <w:szCs w:val="26"/>
        </w:rPr>
        <w:t>убытки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(реальный ущерб) в размере 36 774,46 рублей; взыскать с ответчиков в пользу истца судебные расходы на оплату услуг представителя в размере 18 000 рублей.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основании проведенной судебной экспертизы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 Н.И.</w:t>
      </w:r>
      <w:r>
        <w:rPr>
          <w:rFonts w:ascii="Helvetica" w:hAnsi="Helvetica" w:cs="Helvetica"/>
          <w:color w:val="333333"/>
          <w:sz w:val="26"/>
          <w:szCs w:val="26"/>
        </w:rPr>
        <w:t xml:space="preserve"> уточнил и увеличил исковые требования, согласно которым просит взыскать в его пользу: с Акционерного общества «Национальная страховая компания 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пользу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страховое возмещение в размере 116 545 рублей 88 копеек, неустойку за период с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 xml:space="preserve"> в размере 116 545 рублей 88 копеек, в счет компенсации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морального вреда 10 000 рублей, расходы на проведение досудебной оценки 6000 рублей, штраф в размере 58 272 рублей 94 копеек;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убытки (реальный ущерб) в размере 64 766 рублей 50 копеек; взыскать с ответчиков в пользу истца судебные расходы на оплату услуг представителя в размере 18 000 рублей, а также расходы на оплату государственной пошлины.</w:t>
      </w:r>
      <w:proofErr w:type="gramEnd"/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ходе судебного заседания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 Н.И.</w:t>
      </w:r>
      <w:r>
        <w:rPr>
          <w:rFonts w:ascii="Helvetica" w:hAnsi="Helvetica" w:cs="Helvetica"/>
          <w:color w:val="333333"/>
          <w:sz w:val="26"/>
          <w:szCs w:val="26"/>
        </w:rPr>
        <w:t> и его представитель </w:t>
      </w:r>
      <w:r>
        <w:rPr>
          <w:rStyle w:val="fio10"/>
          <w:rFonts w:ascii="Helvetica" w:hAnsi="Helvetica" w:cs="Helvetica"/>
          <w:color w:val="333333"/>
          <w:sz w:val="26"/>
          <w:szCs w:val="26"/>
        </w:rPr>
        <w:t>Феоктистов А.В.</w:t>
      </w:r>
      <w:r>
        <w:rPr>
          <w:rFonts w:ascii="Helvetica" w:hAnsi="Helvetica" w:cs="Helvetica"/>
          <w:color w:val="333333"/>
          <w:sz w:val="26"/>
          <w:szCs w:val="26"/>
        </w:rPr>
        <w:t> иск поддержали.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Представитель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 </w:t>
      </w:r>
      <w:r>
        <w:rPr>
          <w:rStyle w:val="fio6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6"/>
          <w:rFonts w:ascii="Helvetica" w:hAnsi="Helvetica" w:cs="Helvetica"/>
          <w:color w:val="333333"/>
          <w:sz w:val="26"/>
          <w:szCs w:val="26"/>
        </w:rPr>
        <w:t xml:space="preserve"> А.А.</w:t>
      </w:r>
      <w:r>
        <w:rPr>
          <w:rFonts w:ascii="Helvetica" w:hAnsi="Helvetica" w:cs="Helvetica"/>
          <w:color w:val="333333"/>
          <w:sz w:val="26"/>
          <w:szCs w:val="26"/>
        </w:rPr>
        <w:t> в удовлетворении иска просил отказать, в случае удовлетворения иска к сумме штрафа и неустойки просил применить ст. 333 ГК РФ, моральный вред уменьшить до разумных пределов.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Ю.З.</w:t>
      </w:r>
      <w:r>
        <w:rPr>
          <w:rFonts w:ascii="Helvetica" w:hAnsi="Helvetica" w:cs="Helvetica"/>
          <w:color w:val="333333"/>
          <w:sz w:val="26"/>
          <w:szCs w:val="26"/>
        </w:rPr>
        <w:t xml:space="preserve"> в судебное заседание не явился,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извещен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Выслушав участников дела, исследовав доказательства, имеющиеся в деле, суд приходит к следующим выводам.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 соответствии с ч. 1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причинителем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вреда.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В соответствии с положениями ст. 931 ГК РФ 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требование непосредственно страховщику в пределах страховой суммы.</w:t>
      </w:r>
      <w:proofErr w:type="gramEnd"/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Судом установлено, что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было совершено дорожно-транспортное происшествие (далее - ДТП), из обстоятельств которого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, управляя автомобилем </w:t>
      </w:r>
      <w:r>
        <w:rPr>
          <w:rStyle w:val="others9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 xml:space="preserve">, государственный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не выбрал скорость, безопасную дистанцию до впереди идущего транспортного средства, совершил столкновение с автомобилем </w:t>
      </w:r>
      <w:r>
        <w:rPr>
          <w:rStyle w:val="others8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под управлением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Н.И.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Виновным в дорожно-транспортном происшествии был признан водитель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Ю.З.</w:t>
      </w:r>
      <w:r>
        <w:rPr>
          <w:rFonts w:ascii="Helvetica" w:hAnsi="Helvetica" w:cs="Helvetica"/>
          <w:color w:val="333333"/>
          <w:sz w:val="26"/>
          <w:szCs w:val="26"/>
        </w:rPr>
        <w:t>, который постановлением по делу об административном правонарушении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 xml:space="preserve"> за нарушение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п.п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 9.10, 10.1 ПДД РФ был привлечен к административной ответственности в соответствии с ч.1 ст.12.15 КоАП РФ.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Гражданская ответственность истца застрахована в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 xml:space="preserve">». Истец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обратился к ответчику с заявлением о выплате страхового возмещения и предоставил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поврежденное имущество для осмотра.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Рассмотрев заявление, страховая компания вышеуказанное событие не признало страховым случаем, по причине того, что в результате проведенной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трасологической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экспертизы, страховщик пришел к выводу, что повреждения не могли быть образованы в результате столкновения с транспортным средством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причинителя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вреда.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Не согласившись с отказом, истец обратился к независимому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ООО «Аллегро» за определением суммы восстановительного ремонта.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экспертному заключению ООО «Аллегро»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об оценке рыночной стоимости услуг по восстановительному ремонту автотранспортного средства </w:t>
      </w:r>
      <w:r>
        <w:rPr>
          <w:rStyle w:val="others10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стоимость восстановительного ремонта составляет 172 547,58 рублей, с учетом износа заменяемых деталей составляет 135 800,14 рублей. Утрата товарной стоимости автотранспортного средства </w:t>
      </w:r>
      <w:r>
        <w:rPr>
          <w:rStyle w:val="others11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согласно экспертному заключению ООО «Аллегро»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 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составляет 17 041 рублей.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истец обратился к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с претензией, в которой просил произвести доплату стоимости ущерба в размере 152 814,14 рублей.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отказало в выплате страхового возмещения.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Для определения действительной величины стоимости восстановительного ремонта, суд по ходатайству представителя истца назначил по делу судебную автотехническую экспертизу, поручив ее проведение 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Как следует из заключения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7"/>
          <w:rFonts w:ascii="Helvetica" w:hAnsi="Helvetica" w:cs="Helvetica"/>
          <w:color w:val="333333"/>
          <w:sz w:val="26"/>
          <w:szCs w:val="26"/>
        </w:rPr>
        <w:t>Чернов Д.А.</w:t>
      </w:r>
      <w:r>
        <w:rPr>
          <w:rFonts w:ascii="Helvetica" w:hAnsi="Helvetica" w:cs="Helvetica"/>
          <w:color w:val="333333"/>
          <w:sz w:val="26"/>
          <w:szCs w:val="26"/>
        </w:rPr>
        <w:t> пришел к следующим выводам. Повреждения автомобиля </w:t>
      </w:r>
      <w:r>
        <w:rPr>
          <w:rStyle w:val="others12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соответствуют обстоятельствам ДТП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с участием автомобиля </w:t>
      </w:r>
      <w:r>
        <w:rPr>
          <w:rStyle w:val="others13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.    Стоимость восстановительного ремонта автомобиля </w:t>
      </w:r>
      <w:r>
        <w:rPr>
          <w:rStyle w:val="others14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, 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по повреждениям, полученным в результате ДТП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, в соответствии с Единой методикой определения размера расходов на восстановительный ремонт в отношении поврежденного транспортного средства, утвержденной Положением ЦБ РФ от 19.09.2014г. </w:t>
      </w:r>
      <w:proofErr w:type="gramStart"/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-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П, составит без учета износа 128 281,88 рублей, с учетом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износа 99 531,88 рублей, по средне-рыночным ценам, составляет без учета износа 164 298,38 рублей, с учетом износа 135 108,38 рублей.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части 3 статьи 86 Гражданского процессуального кодекса Российской Федерации заключение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для суда необязательно и оценивается судом по правилам, установленным в статье 67 Гражданского процессуального кодекса Российской Федерации.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 соответствии с частями 3 и 4 статьи 67 Гражданского процессуального кодекса Российской Федерации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другими.</w:t>
      </w:r>
      <w:proofErr w:type="gramEnd"/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Суд, изучив вышеуказанное заключения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», соглашается с выводами в экспертном заключении и считает необходимым именно данное заключение положить в основу решения суда, поскольку указанная экспертиза проведена с соблюдением требований статей 84-87 Гражданского процессуального кодекса Российской Федерации, лицом, обладающим специальными познаниями для разрешения поставленных перед ним вопросов,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, проводивший экспертизу, предупрежден об уголовной ответственности за дачу заведомо ложного заключения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. Заключение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 xml:space="preserve"> дано в письменной форме, содержит подробное описание проведенного исследования, результаты исследования с указанием примененных методов, ссылку на использованные материалы и нормативные правовые акты, конкретные ответы на поставленные судом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вопросы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.В</w:t>
      </w:r>
      <w:proofErr w:type="spellEnd"/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заключении приведены выводы обо всех обстоятельствах, имеющих значение для рассмотрения и разрешения дела. Заключение не допускает неоднозначного толкования, является достоверным и допустимым доказательством. Оснований не доверять выводам судебного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не имеется, он предупрежден об ответственности за дачу заведомо ложного заключения по ст. 307 УК РФ.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Выводы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являются мотивированными, основанными на исследованных в полном объеме материалах дела и фактических обстоятельствах ДТП.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Экспертное заключение ООО «Статус», предоставленное страховой компанией, о том, что повреждения автомобиля </w:t>
      </w:r>
      <w:r>
        <w:rPr>
          <w:rStyle w:val="others15"/>
          <w:rFonts w:ascii="Helvetica" w:hAnsi="Helvetica" w:cs="Helvetica"/>
          <w:color w:val="333333"/>
          <w:sz w:val="26"/>
          <w:szCs w:val="26"/>
        </w:rPr>
        <w:t>&lt;данные изъяты&gt;</w:t>
      </w:r>
      <w:r>
        <w:rPr>
          <w:rFonts w:ascii="Helvetica" w:hAnsi="Helvetica" w:cs="Helvetica"/>
          <w:color w:val="333333"/>
          <w:sz w:val="26"/>
          <w:szCs w:val="26"/>
        </w:rPr>
        <w:t> государственный номер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, не соответствуют обстоятельствам ДТП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, полностью опровергается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. При этом вышеуказанная экспертное заключение ООО «Статус» выполнена исключительно по заказу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», при этом составлявшие рецензию лица не были предупреждены об уголовной ответственности за дачу заведомо ложного заключения.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>Факт ДТП также подтверждается фотографиями, предоставленными истцом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Таким образом,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обязано полностью возместить ущерб в результате дорожно-транспортного происшествия. Соответственно с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следует довзыскать в пользу истца страховое возмещение в размере 116 545 рублей 88 копеек (99 531,88 рублей (стоимость восстановительного ремонта с учетом износа по экспертизе) + 17 041 рублей (УТС)).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Согласно п. 3 ст. 16.1 Федерального закона «Об обязательном страховании гражданской ответственности владельцев транспортных средств»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  <w:proofErr w:type="gramEnd"/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Учитывая, что в добровольном порядке ответчиком требование истца о выплате страхового возмещения исполнено не было, соответственно с ответчика также подлежит взысканию штраф в связи с неисполнением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порядке, что составляет 58 272 рублей 94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копеек.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>Согласно п. 21 ст. 12 Федерального закона «Об обязательном страховании гражданской ответственности владельцев транспортных средств» при несоблюдении срока осуществления страховой выплаты или возмещения причиненного вреда в натуре страховщик за каждый день просрочки уплачивает потерпевшему неустойку (пеню) в размере одного процента от определенного в соответствии с настоящим Федеральным законом размера страховой выплаты по виду причиненного вреда каждому потерпевшему.</w:t>
      </w:r>
      <w:proofErr w:type="gramEnd"/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Также истец просит взыскать неустойку за период с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по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ДД.ММ.ГГГГ</w:t>
      </w:r>
      <w:r>
        <w:rPr>
          <w:rFonts w:ascii="Helvetica" w:hAnsi="Helvetica" w:cs="Helvetica"/>
          <w:color w:val="333333"/>
          <w:sz w:val="26"/>
          <w:szCs w:val="26"/>
        </w:rPr>
        <w:t> в размере 116 545 рублей 88 копеек. Расчет произведен правильно, представителем ответчика не оспорен.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Представитель ООО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заявил ходатайство о применении ст. 333 ГК РФ.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Ходатайство ответчика о снижении неустойки с применением положений статьи 333 ГК РФ суд находит обоснованным.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соответствии со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По смыслу указанной нормы закона неустойка представляет собой меру ответственности за нарушение исполнения обязательств, носит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воспитательный и карательный характер для одной стороны и одновременно, компенсационный, то есть, является возмещения потерь, вызванных нарушением обязатель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ств дл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я другой стороны, и не может являться способом обогащения одной из сторон.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Статьей 333 ГК РФ содержат обязанность суда установить баланс между применяемой к нарушителю мерой ответственности и оценкой действительного, а не возможного размера ущерба.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Учитывая конкретные обстоятельства дела, последствия и сроки нарушения ответчиком договорных обязательств, суд признает обоснованным утверждение представителя ответчика о явной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несоразмерности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требуемой истцом штрафа последствиям нарушения обязательства.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Таким образом, с учетом требований разумности и справедливости, принимая во внимание несоразмерность размера штрафа и неустойки последствиям нарушенного обязательства, суд полагает, что размер штрафа и неустойки подлежит снижению на основании ст. 333 ГК РФ, а именно штраф до 10 000 рублей 00 копеек, неустойка до 20 000 рублей 00 копеек.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Кроме того, на отношения, возникающие в связи с договором страхования, распространяется Закона РФ «О защите прав потребителей», за исключением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Т.</w:t>
      </w:r>
      <w:r>
        <w:rPr>
          <w:rFonts w:ascii="Helvetica" w:hAnsi="Helvetica" w:cs="Helvetica"/>
          <w:color w:val="333333"/>
          <w:sz w:val="26"/>
          <w:szCs w:val="26"/>
        </w:rPr>
        <w:t> отношений, которые урегулированы специальными законами.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Статья 15 Закона РФ «О защите прав потребителей» говорит о том, что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причинителем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 xml:space="preserve"> вреда при наличии его вины.</w:t>
      </w:r>
      <w:proofErr w:type="gramEnd"/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Суд, принимая во внимание наличие вины ответчика в нарушении прав истца в связи с невыплатой страхового возмещения в полном объеме, а так же характер и объем причиненных истцу нравственных страданий, приходит к выводу о необходимости удовлетворения исковых требований в части компенсации морального вреда в размере 2 000 рублей.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соответствии с правовой позицией, изложенной в Постановлении Конституционного Суда Российской Федерации от </w:t>
      </w:r>
      <w:r>
        <w:rPr>
          <w:rStyle w:val="data2"/>
          <w:rFonts w:ascii="Helvetica" w:hAnsi="Helvetica" w:cs="Helvetica"/>
          <w:color w:val="333333"/>
          <w:sz w:val="26"/>
          <w:szCs w:val="26"/>
        </w:rPr>
        <w:t>ДД.ММ</w:t>
      </w:r>
      <w:proofErr w:type="gramStart"/>
      <w:r>
        <w:rPr>
          <w:rStyle w:val="data2"/>
          <w:rFonts w:ascii="Helvetica" w:hAnsi="Helvetica" w:cs="Helvetica"/>
          <w:color w:val="333333"/>
          <w:sz w:val="26"/>
          <w:szCs w:val="26"/>
        </w:rPr>
        <w:t>.Г</w:t>
      </w:r>
      <w:proofErr w:type="gramEnd"/>
      <w:r>
        <w:rPr>
          <w:rStyle w:val="data2"/>
          <w:rFonts w:ascii="Helvetica" w:hAnsi="Helvetica" w:cs="Helvetica"/>
          <w:color w:val="333333"/>
          <w:sz w:val="26"/>
          <w:szCs w:val="26"/>
        </w:rPr>
        <w:t>ГГГ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nomer2"/>
          <w:rFonts w:ascii="Helvetica" w:hAnsi="Helvetica" w:cs="Helvetica"/>
          <w:color w:val="333333"/>
          <w:sz w:val="26"/>
          <w:szCs w:val="26"/>
        </w:rPr>
        <w:t>№</w:t>
      </w:r>
      <w:r>
        <w:rPr>
          <w:rFonts w:ascii="Helvetica" w:hAnsi="Helvetica" w:cs="Helvetica"/>
          <w:color w:val="333333"/>
          <w:sz w:val="26"/>
          <w:szCs w:val="26"/>
        </w:rPr>
        <w:t>-П «По делу о проверке конституционности статьи 15, пункта 1 статьи 1064, статьи 1072 и пункта 1 статьи 1079 Гражданского кодекса Российской Федерации в связи с жалобами граждан </w:t>
      </w:r>
      <w:r>
        <w:rPr>
          <w:rStyle w:val="fio8"/>
          <w:rFonts w:ascii="Helvetica" w:hAnsi="Helvetica" w:cs="Helvetica"/>
          <w:color w:val="333333"/>
          <w:sz w:val="26"/>
          <w:szCs w:val="26"/>
        </w:rPr>
        <w:t xml:space="preserve">А.С. </w:t>
      </w:r>
      <w:bookmarkStart w:id="0" w:name="_GoBack"/>
      <w:r>
        <w:rPr>
          <w:rStyle w:val="fio8"/>
          <w:rFonts w:ascii="Helvetica" w:hAnsi="Helvetica" w:cs="Helvetica"/>
          <w:color w:val="333333"/>
          <w:sz w:val="26"/>
          <w:szCs w:val="26"/>
        </w:rPr>
        <w:t>+++</w:t>
      </w:r>
      <w:bookmarkEnd w:id="0"/>
      <w:r>
        <w:rPr>
          <w:rStyle w:val="fio8"/>
          <w:rFonts w:ascii="Helvetica" w:hAnsi="Helvetica" w:cs="Helvetica"/>
          <w:color w:val="333333"/>
          <w:sz w:val="26"/>
          <w:szCs w:val="26"/>
        </w:rPr>
        <w:t>о</w:t>
      </w:r>
      <w:r>
        <w:rPr>
          <w:rFonts w:ascii="Helvetica" w:hAnsi="Helvetica" w:cs="Helvetica"/>
          <w:color w:val="333333"/>
          <w:sz w:val="26"/>
          <w:szCs w:val="26"/>
        </w:rPr>
        <w:t xml:space="preserve">, Б. и других», взаимосвязанные положения статьи 15, пункта 1 статьи 1064, статьи 1072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 xml:space="preserve">и пункта 1 статьи 1079 Гражданского кодекса Российской Федерации по своему конституционно-правовому смыслу в системе действующего регулирования и во взаимосвязи с положениями Федерального закона «Об обязательном страховании гражданской ответственности владельцев транспортных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средств» предполагают - исходя из полного возмещения вреда - возможность возмещения потерпевшему лицом, гражданская ответственность которого застрахована по договору обязательного страхования гражданской ответственности владельцев транспортных средств, вреда, причиненного при эксплуатации транспортного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средства, в размере, который превышает страховое возмещение, выплаченное потерпевшему в соответствии с законодательством об обязательном страховании гражданской ответственности, то есть в полном объеме без учета износа.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Таким образом, суд приходит к выводу о том, что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 xml:space="preserve"> Ю.З.</w:t>
      </w:r>
      <w:r>
        <w:rPr>
          <w:rFonts w:ascii="Helvetica" w:hAnsi="Helvetica" w:cs="Helvetica"/>
          <w:color w:val="333333"/>
          <w:sz w:val="26"/>
          <w:szCs w:val="26"/>
        </w:rPr>
        <w:t xml:space="preserve"> причинил реальный ущерб истцу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в следствии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ДТП в размере 164 298 рублей 38 копеек. Разница между размером страхового возмещения составляет 64 766 рублей 50 копеек (164 298,38 рублей- 116 545,88 копеек 99 531,88 рублей (стоимость восстановительного ремонта с учетом износа по ОСАГО по экспертизе)). Указанную сумму ущерба следует взыскать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в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пользу истца.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Согласно ч. 1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,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 соответствии ч. 1 ст. 100 Гражданского процессуального кодекса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Для подачи иска по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данному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к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у Ю.З.</w:t>
      </w:r>
      <w:r>
        <w:rPr>
          <w:rFonts w:ascii="Helvetica" w:hAnsi="Helvetica" w:cs="Helvetica"/>
          <w:color w:val="333333"/>
          <w:sz w:val="26"/>
          <w:szCs w:val="26"/>
        </w:rPr>
        <w:t> истец оплатил государственную пошлину в размере 1 302 рублей 33 копеек, данные расходы истца следует взыскать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у Ю.З.</w:t>
      </w:r>
      <w:r>
        <w:rPr>
          <w:rFonts w:ascii="Helvetica" w:hAnsi="Helvetica" w:cs="Helvetica"/>
          <w:color w:val="333333"/>
          <w:sz w:val="26"/>
          <w:szCs w:val="26"/>
        </w:rPr>
        <w:t> в пользу истца.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Поскольку истец увеличил исковые требования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к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у Ю.З.</w:t>
      </w:r>
      <w:r>
        <w:rPr>
          <w:rFonts w:ascii="Helvetica" w:hAnsi="Helvetica" w:cs="Helvetica"/>
          <w:color w:val="333333"/>
          <w:sz w:val="26"/>
          <w:szCs w:val="26"/>
        </w:rPr>
        <w:t> до 64 766 рублей 50 копеек, с него следует довзыскать государственную пошлину в размере 840 рублей 66 копеек.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Также для подачи иска по данному делу истец согласно квитанции за оказание услуг по оценке поврежденного транспортного средства и утраты товарной стоимости оплатил 6 000 рублей 00 копеек, данные расходы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подлежат взысканию подлежат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возмещению истцу за счет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Согласно договору об оказании юридических услуг и расписке, истцом за услуги представителя оплачено 18 000 рублей. Расходы истца в связи с настоящим делом за услуги представителя в сумме 18 000 рублей, суд находит завышенными. С учетом, сложности дела, характера и объема выполненной работы, суд считает возместить указанные расходы с ответчиков пропорционально удовлетворенным требованиям в размере 10 </w:t>
      </w:r>
      <w:r>
        <w:rPr>
          <w:rFonts w:ascii="Helvetica" w:hAnsi="Helvetica" w:cs="Helvetica"/>
          <w:color w:val="333333"/>
          <w:sz w:val="26"/>
          <w:szCs w:val="26"/>
        </w:rPr>
        <w:lastRenderedPageBreak/>
        <w:t>000 рублей, а именно с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 xml:space="preserve">» в размере 6 358 рублей (63,58%), а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в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размере 3 642 рублей (36,42%).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Поскольку истец, как потребитель, освобожден от уплаты государственной пошлины при подаче иска к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», государственная пошлина подлежит взысканию с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соответствии со ст. 103 Гражданского процессуального кодекса РФ в размере 4 230 рублей 91 копейки.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Также по данному делу была проведена судебная экспертиза в 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». Стоимость экспертизы в ООО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 составила 27 000 рублей 00 копеек. Оплата по экспертизе не произведена. Учитывая, что иск удовлетворяется в полном объеме, указанные расходы следует взыскать с ответчиков пропорционально удовлетворенным требованиям в размере 10 000 рублей, а именно с АО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 xml:space="preserve">» в размере 17 166 рублей 60 копеек (63,58%), а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в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размере 9 833 рублей 40 копеек (36,42%).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На основании изложенного и руководствуясь статьями 194-198 Гражданского процессуального кодекса РФ, суд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center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решил: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Иск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 xml:space="preserve">а Н. </w:t>
      </w:r>
      <w:proofErr w:type="gramStart"/>
      <w:r>
        <w:rPr>
          <w:rStyle w:val="fio2"/>
          <w:rFonts w:ascii="Helvetica" w:hAnsi="Helvetica" w:cs="Helvetica"/>
          <w:color w:val="333333"/>
          <w:sz w:val="26"/>
          <w:szCs w:val="26"/>
        </w:rPr>
        <w:t>И.</w:t>
      </w:r>
      <w:r>
        <w:rPr>
          <w:rFonts w:ascii="Helvetica" w:hAnsi="Helvetica" w:cs="Helvetica"/>
          <w:color w:val="333333"/>
          <w:sz w:val="26"/>
          <w:szCs w:val="26"/>
        </w:rPr>
        <w:t> к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Акционерному обществу «Национальная страховая компания «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»,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у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о взыскании страхового возмещения, убытков, неустойки, компенсации морального вреда удовлетворить частично.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Взыскать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 xml:space="preserve"> в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пользу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материальный ущерб, причиненного дорожно-транспортным происшествием, в размере 64 766 рублей 50 копеек, расходы на оплату государственной пошлины в размере 1 302 рублей 33 копеек, расходы на оплату услуг представителя в размере 4 230 рублей 91 копейки.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Взыскать с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 xml:space="preserve"> государственную пошлину в размере 840 рублей 66 копеек в бюджет Высокогорского муниципального района Республики 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Взыскать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с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+++</w:t>
      </w:r>
      <w:r>
        <w:rPr>
          <w:rStyle w:val="fio1"/>
          <w:rFonts w:ascii="Helvetica" w:hAnsi="Helvetica" w:cs="Helvetica"/>
          <w:color w:val="333333"/>
          <w:sz w:val="26"/>
          <w:szCs w:val="26"/>
        </w:rPr>
        <w:t>а Ю. З.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3"/>
          <w:rFonts w:ascii="Helvetica" w:hAnsi="Helvetica" w:cs="Helvetica"/>
          <w:color w:val="333333"/>
          <w:sz w:val="26"/>
          <w:szCs w:val="26"/>
        </w:rPr>
        <w:t>У.</w:t>
      </w:r>
      <w:r>
        <w:rPr>
          <w:rFonts w:ascii="Helvetica" w:hAnsi="Helvetica" w:cs="Helvetica"/>
          <w:color w:val="333333"/>
          <w:sz w:val="26"/>
          <w:szCs w:val="26"/>
        </w:rPr>
        <w:t> 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в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 xml:space="preserve"> пользу общества с ограниченной ответственностью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 оплату за экспертизу в размере 9 833 рублей 40 копеек.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Взыскать с акционерного общества «Национальная страховая компания 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 xml:space="preserve">» в 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t>пользу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 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=+++</w:t>
      </w:r>
      <w:r>
        <w:rPr>
          <w:rStyle w:val="fio2"/>
          <w:rFonts w:ascii="Helvetica" w:hAnsi="Helvetica" w:cs="Helvetica"/>
          <w:color w:val="333333"/>
          <w:sz w:val="26"/>
          <w:szCs w:val="26"/>
        </w:rPr>
        <w:t>а Н. И.</w:t>
      </w:r>
      <w:r>
        <w:rPr>
          <w:rFonts w:ascii="Helvetica" w:hAnsi="Helvetica" w:cs="Helvetica"/>
          <w:color w:val="333333"/>
          <w:sz w:val="26"/>
          <w:szCs w:val="26"/>
        </w:rPr>
        <w:t> страховое возмещение в размере 116 545 рублей 88 копеек, компенсацию морального вреда в размере 2 000 рублей 00 копеек, неустойку в размере 20 000 рублей 00 копеек, штраф в размере 10 000 рублей 00 копеек, расходы на оплату услуг представителя в размере 6 358 рублей 00 копеек, расходы по оплате услуг </w:t>
      </w:r>
      <w:r>
        <w:rPr>
          <w:rStyle w:val="fio4"/>
          <w:rFonts w:ascii="Helvetica" w:hAnsi="Helvetica" w:cs="Helvetica"/>
          <w:color w:val="333333"/>
          <w:sz w:val="26"/>
          <w:szCs w:val="26"/>
        </w:rPr>
        <w:t>Э.</w:t>
      </w:r>
      <w:r>
        <w:rPr>
          <w:rFonts w:ascii="Helvetica" w:hAnsi="Helvetica" w:cs="Helvetica"/>
          <w:color w:val="333333"/>
          <w:sz w:val="26"/>
          <w:szCs w:val="26"/>
        </w:rPr>
        <w:t> в размере 6 000 рублей 00 копеек.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Взыскать с акционерного общества «Национальная страховая компания 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 xml:space="preserve">» государственную пошлину в размере 4 230 рублей 91 копейки в бюджет Высокогорского муниципального района Республики 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lastRenderedPageBreak/>
        <w:t xml:space="preserve">Взыскать с акционерного общества «Национальная страховая компания 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» в пользу общества с ограниченной ответственностью «</w:t>
      </w:r>
      <w:proofErr w:type="spellStart"/>
      <w:r>
        <w:rPr>
          <w:rFonts w:ascii="Helvetica" w:hAnsi="Helvetica" w:cs="Helvetica"/>
          <w:color w:val="333333"/>
          <w:sz w:val="26"/>
          <w:szCs w:val="26"/>
        </w:rPr>
        <w:t>ТатТехЭксперт</w:t>
      </w:r>
      <w:proofErr w:type="spellEnd"/>
      <w:r>
        <w:rPr>
          <w:rFonts w:ascii="Helvetica" w:hAnsi="Helvetica" w:cs="Helvetica"/>
          <w:color w:val="333333"/>
          <w:sz w:val="26"/>
          <w:szCs w:val="26"/>
        </w:rPr>
        <w:t>» оплату за экспертизу в размере 17 166 рублей 60 копеек.</w:t>
      </w:r>
    </w:p>
    <w:p w:rsidR="004A2022" w:rsidRDefault="004A2022" w:rsidP="004A202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 xml:space="preserve">Решение может быть обжаловано в апелляционном порядке в течение месяца в Верховный Суд Республики 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 xml:space="preserve"> через Высокогорский районный суд Республики </w:t>
      </w:r>
      <w:r>
        <w:rPr>
          <w:rFonts w:ascii="Helvetica" w:hAnsi="Helvetica" w:cs="Helvetica"/>
          <w:color w:val="333333"/>
          <w:sz w:val="26"/>
          <w:szCs w:val="26"/>
        </w:rPr>
        <w:t>+++</w:t>
      </w:r>
      <w:r>
        <w:rPr>
          <w:rFonts w:ascii="Helvetica" w:hAnsi="Helvetica" w:cs="Helvetica"/>
          <w:color w:val="333333"/>
          <w:sz w:val="26"/>
          <w:szCs w:val="26"/>
        </w:rPr>
        <w:t>.</w:t>
      </w:r>
    </w:p>
    <w:p w:rsidR="007370BC" w:rsidRPr="004A2022" w:rsidRDefault="007370BC" w:rsidP="004A2022"/>
    <w:sectPr w:rsidR="007370BC" w:rsidRPr="004A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75"/>
    <w:rsid w:val="000806E9"/>
    <w:rsid w:val="000938D8"/>
    <w:rsid w:val="000B4575"/>
    <w:rsid w:val="00186E29"/>
    <w:rsid w:val="00464275"/>
    <w:rsid w:val="004A2022"/>
    <w:rsid w:val="004B0DA6"/>
    <w:rsid w:val="004D60BE"/>
    <w:rsid w:val="004D7301"/>
    <w:rsid w:val="00505819"/>
    <w:rsid w:val="00525B4C"/>
    <w:rsid w:val="007370BC"/>
    <w:rsid w:val="007C3B00"/>
    <w:rsid w:val="007E0363"/>
    <w:rsid w:val="008A3C42"/>
    <w:rsid w:val="0091176C"/>
    <w:rsid w:val="009E4E26"/>
    <w:rsid w:val="00CA33D6"/>
    <w:rsid w:val="00CD5F06"/>
    <w:rsid w:val="00DA6FF9"/>
    <w:rsid w:val="00E264E7"/>
    <w:rsid w:val="00E45070"/>
    <w:rsid w:val="00E53366"/>
    <w:rsid w:val="00E937EA"/>
    <w:rsid w:val="00F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  <w:style w:type="character" w:customStyle="1" w:styleId="30">
    <w:name w:val="Заголовок 3 Знак"/>
    <w:basedOn w:val="a0"/>
    <w:link w:val="3"/>
    <w:uiPriority w:val="9"/>
    <w:semiHidden/>
    <w:rsid w:val="009E4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9E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9E4E26"/>
  </w:style>
  <w:style w:type="character" w:customStyle="1" w:styleId="data2">
    <w:name w:val="data2"/>
    <w:basedOn w:val="a0"/>
    <w:rsid w:val="009E4E26"/>
  </w:style>
  <w:style w:type="character" w:customStyle="1" w:styleId="nomer2">
    <w:name w:val="nomer2"/>
    <w:basedOn w:val="a0"/>
    <w:rsid w:val="009E4E26"/>
  </w:style>
  <w:style w:type="character" w:customStyle="1" w:styleId="others1">
    <w:name w:val="others1"/>
    <w:basedOn w:val="a0"/>
    <w:rsid w:val="009E4E26"/>
  </w:style>
  <w:style w:type="character" w:customStyle="1" w:styleId="address2">
    <w:name w:val="address2"/>
    <w:basedOn w:val="a0"/>
    <w:rsid w:val="009E4E26"/>
  </w:style>
  <w:style w:type="character" w:customStyle="1" w:styleId="fio2">
    <w:name w:val="fio2"/>
    <w:basedOn w:val="a0"/>
    <w:rsid w:val="007E0363"/>
  </w:style>
  <w:style w:type="character" w:customStyle="1" w:styleId="others38">
    <w:name w:val="others38"/>
    <w:basedOn w:val="a0"/>
    <w:rsid w:val="007E0363"/>
  </w:style>
  <w:style w:type="character" w:customStyle="1" w:styleId="fio4">
    <w:name w:val="fio4"/>
    <w:basedOn w:val="a0"/>
    <w:rsid w:val="007E0363"/>
  </w:style>
  <w:style w:type="character" w:customStyle="1" w:styleId="others39">
    <w:name w:val="others39"/>
    <w:basedOn w:val="a0"/>
    <w:rsid w:val="007E0363"/>
  </w:style>
  <w:style w:type="character" w:customStyle="1" w:styleId="fio5">
    <w:name w:val="fio5"/>
    <w:basedOn w:val="a0"/>
    <w:rsid w:val="007E0363"/>
  </w:style>
  <w:style w:type="character" w:customStyle="1" w:styleId="others2">
    <w:name w:val="others2"/>
    <w:basedOn w:val="a0"/>
    <w:rsid w:val="007E0363"/>
  </w:style>
  <w:style w:type="character" w:customStyle="1" w:styleId="others3">
    <w:name w:val="others3"/>
    <w:basedOn w:val="a0"/>
    <w:rsid w:val="007E0363"/>
  </w:style>
  <w:style w:type="character" w:customStyle="1" w:styleId="others4">
    <w:name w:val="others4"/>
    <w:basedOn w:val="a0"/>
    <w:rsid w:val="007E0363"/>
  </w:style>
  <w:style w:type="character" w:customStyle="1" w:styleId="others5">
    <w:name w:val="others5"/>
    <w:basedOn w:val="a0"/>
    <w:rsid w:val="007E0363"/>
  </w:style>
  <w:style w:type="character" w:customStyle="1" w:styleId="others6">
    <w:name w:val="others6"/>
    <w:basedOn w:val="a0"/>
    <w:rsid w:val="007E0363"/>
  </w:style>
  <w:style w:type="character" w:customStyle="1" w:styleId="others7">
    <w:name w:val="others7"/>
    <w:basedOn w:val="a0"/>
    <w:rsid w:val="007E0363"/>
  </w:style>
  <w:style w:type="character" w:customStyle="1" w:styleId="others8">
    <w:name w:val="others8"/>
    <w:basedOn w:val="a0"/>
    <w:rsid w:val="007E0363"/>
  </w:style>
  <w:style w:type="character" w:customStyle="1" w:styleId="others9">
    <w:name w:val="others9"/>
    <w:basedOn w:val="a0"/>
    <w:rsid w:val="007E0363"/>
  </w:style>
  <w:style w:type="character" w:customStyle="1" w:styleId="others10">
    <w:name w:val="others10"/>
    <w:basedOn w:val="a0"/>
    <w:rsid w:val="007E0363"/>
  </w:style>
  <w:style w:type="character" w:customStyle="1" w:styleId="others11">
    <w:name w:val="others11"/>
    <w:basedOn w:val="a0"/>
    <w:rsid w:val="007E0363"/>
  </w:style>
  <w:style w:type="character" w:customStyle="1" w:styleId="others12">
    <w:name w:val="others12"/>
    <w:basedOn w:val="a0"/>
    <w:rsid w:val="007E0363"/>
  </w:style>
  <w:style w:type="character" w:customStyle="1" w:styleId="others40">
    <w:name w:val="others40"/>
    <w:basedOn w:val="a0"/>
    <w:rsid w:val="007E0363"/>
  </w:style>
  <w:style w:type="character" w:customStyle="1" w:styleId="others41">
    <w:name w:val="others41"/>
    <w:basedOn w:val="a0"/>
    <w:rsid w:val="007E0363"/>
  </w:style>
  <w:style w:type="character" w:customStyle="1" w:styleId="others13">
    <w:name w:val="others13"/>
    <w:basedOn w:val="a0"/>
    <w:rsid w:val="007E0363"/>
  </w:style>
  <w:style w:type="character" w:customStyle="1" w:styleId="others42">
    <w:name w:val="others42"/>
    <w:basedOn w:val="a0"/>
    <w:rsid w:val="007E0363"/>
  </w:style>
  <w:style w:type="character" w:customStyle="1" w:styleId="others43">
    <w:name w:val="others43"/>
    <w:basedOn w:val="a0"/>
    <w:rsid w:val="007E0363"/>
  </w:style>
  <w:style w:type="character" w:customStyle="1" w:styleId="others14">
    <w:name w:val="others14"/>
    <w:basedOn w:val="a0"/>
    <w:rsid w:val="007E0363"/>
  </w:style>
  <w:style w:type="character" w:customStyle="1" w:styleId="others15">
    <w:name w:val="others15"/>
    <w:basedOn w:val="a0"/>
    <w:rsid w:val="007E0363"/>
  </w:style>
  <w:style w:type="character" w:customStyle="1" w:styleId="others16">
    <w:name w:val="others16"/>
    <w:basedOn w:val="a0"/>
    <w:rsid w:val="007E0363"/>
  </w:style>
  <w:style w:type="character" w:customStyle="1" w:styleId="others44">
    <w:name w:val="others44"/>
    <w:basedOn w:val="a0"/>
    <w:rsid w:val="007E0363"/>
  </w:style>
  <w:style w:type="character" w:customStyle="1" w:styleId="others18">
    <w:name w:val="others18"/>
    <w:basedOn w:val="a0"/>
    <w:rsid w:val="007E0363"/>
  </w:style>
  <w:style w:type="character" w:customStyle="1" w:styleId="others19">
    <w:name w:val="others19"/>
    <w:basedOn w:val="a0"/>
    <w:rsid w:val="007E0363"/>
  </w:style>
  <w:style w:type="character" w:customStyle="1" w:styleId="others45">
    <w:name w:val="others45"/>
    <w:basedOn w:val="a0"/>
    <w:rsid w:val="007E0363"/>
  </w:style>
  <w:style w:type="character" w:customStyle="1" w:styleId="others21">
    <w:name w:val="others21"/>
    <w:basedOn w:val="a0"/>
    <w:rsid w:val="007E0363"/>
  </w:style>
  <w:style w:type="character" w:customStyle="1" w:styleId="others22">
    <w:name w:val="others22"/>
    <w:basedOn w:val="a0"/>
    <w:rsid w:val="007E0363"/>
  </w:style>
  <w:style w:type="character" w:customStyle="1" w:styleId="others23">
    <w:name w:val="others23"/>
    <w:basedOn w:val="a0"/>
    <w:rsid w:val="007E0363"/>
  </w:style>
  <w:style w:type="character" w:customStyle="1" w:styleId="others24">
    <w:name w:val="others24"/>
    <w:basedOn w:val="a0"/>
    <w:rsid w:val="007E0363"/>
  </w:style>
  <w:style w:type="character" w:customStyle="1" w:styleId="others25">
    <w:name w:val="others25"/>
    <w:basedOn w:val="a0"/>
    <w:rsid w:val="007E0363"/>
  </w:style>
  <w:style w:type="character" w:customStyle="1" w:styleId="others26">
    <w:name w:val="others26"/>
    <w:basedOn w:val="a0"/>
    <w:rsid w:val="007E0363"/>
  </w:style>
  <w:style w:type="character" w:customStyle="1" w:styleId="others27">
    <w:name w:val="others27"/>
    <w:basedOn w:val="a0"/>
    <w:rsid w:val="007E0363"/>
  </w:style>
  <w:style w:type="character" w:customStyle="1" w:styleId="others28">
    <w:name w:val="others28"/>
    <w:basedOn w:val="a0"/>
    <w:rsid w:val="007E0363"/>
  </w:style>
  <w:style w:type="character" w:customStyle="1" w:styleId="others29">
    <w:name w:val="others29"/>
    <w:basedOn w:val="a0"/>
    <w:rsid w:val="007E0363"/>
  </w:style>
  <w:style w:type="character" w:customStyle="1" w:styleId="others30">
    <w:name w:val="others30"/>
    <w:basedOn w:val="a0"/>
    <w:rsid w:val="007E0363"/>
  </w:style>
  <w:style w:type="character" w:customStyle="1" w:styleId="others31">
    <w:name w:val="others31"/>
    <w:basedOn w:val="a0"/>
    <w:rsid w:val="007E0363"/>
  </w:style>
  <w:style w:type="paragraph" w:styleId="a5">
    <w:name w:val="Balloon Text"/>
    <w:basedOn w:val="a"/>
    <w:link w:val="a6"/>
    <w:uiPriority w:val="99"/>
    <w:semiHidden/>
    <w:unhideWhenUsed/>
    <w:rsid w:val="007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63"/>
    <w:rPr>
      <w:rFonts w:ascii="Tahoma" w:hAnsi="Tahoma" w:cs="Tahoma"/>
      <w:sz w:val="16"/>
      <w:szCs w:val="16"/>
    </w:rPr>
  </w:style>
  <w:style w:type="character" w:customStyle="1" w:styleId="fio8">
    <w:name w:val="fio8"/>
    <w:basedOn w:val="a0"/>
    <w:rsid w:val="008A3C42"/>
  </w:style>
  <w:style w:type="character" w:customStyle="1" w:styleId="fio3">
    <w:name w:val="fio3"/>
    <w:basedOn w:val="a0"/>
    <w:rsid w:val="008A3C42"/>
  </w:style>
  <w:style w:type="character" w:customStyle="1" w:styleId="others17">
    <w:name w:val="others17"/>
    <w:basedOn w:val="a0"/>
    <w:rsid w:val="008A3C42"/>
  </w:style>
  <w:style w:type="character" w:customStyle="1" w:styleId="fio7">
    <w:name w:val="fio7"/>
    <w:basedOn w:val="a0"/>
    <w:rsid w:val="00E937EA"/>
  </w:style>
  <w:style w:type="character" w:customStyle="1" w:styleId="fio10">
    <w:name w:val="fio10"/>
    <w:basedOn w:val="a0"/>
    <w:rsid w:val="004A2022"/>
  </w:style>
  <w:style w:type="character" w:customStyle="1" w:styleId="fio6">
    <w:name w:val="fio6"/>
    <w:basedOn w:val="a0"/>
    <w:rsid w:val="004A2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4575"/>
    <w:rPr>
      <w:color w:val="0000FF"/>
      <w:u w:val="single"/>
    </w:rPr>
  </w:style>
  <w:style w:type="character" w:customStyle="1" w:styleId="snippetequal">
    <w:name w:val="snippet_equal"/>
    <w:basedOn w:val="a0"/>
    <w:rsid w:val="000B4575"/>
  </w:style>
  <w:style w:type="character" w:customStyle="1" w:styleId="30">
    <w:name w:val="Заголовок 3 Знак"/>
    <w:basedOn w:val="a0"/>
    <w:link w:val="3"/>
    <w:uiPriority w:val="9"/>
    <w:semiHidden/>
    <w:rsid w:val="009E4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9E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9E4E26"/>
  </w:style>
  <w:style w:type="character" w:customStyle="1" w:styleId="data2">
    <w:name w:val="data2"/>
    <w:basedOn w:val="a0"/>
    <w:rsid w:val="009E4E26"/>
  </w:style>
  <w:style w:type="character" w:customStyle="1" w:styleId="nomer2">
    <w:name w:val="nomer2"/>
    <w:basedOn w:val="a0"/>
    <w:rsid w:val="009E4E26"/>
  </w:style>
  <w:style w:type="character" w:customStyle="1" w:styleId="others1">
    <w:name w:val="others1"/>
    <w:basedOn w:val="a0"/>
    <w:rsid w:val="009E4E26"/>
  </w:style>
  <w:style w:type="character" w:customStyle="1" w:styleId="address2">
    <w:name w:val="address2"/>
    <w:basedOn w:val="a0"/>
    <w:rsid w:val="009E4E26"/>
  </w:style>
  <w:style w:type="character" w:customStyle="1" w:styleId="fio2">
    <w:name w:val="fio2"/>
    <w:basedOn w:val="a0"/>
    <w:rsid w:val="007E0363"/>
  </w:style>
  <w:style w:type="character" w:customStyle="1" w:styleId="others38">
    <w:name w:val="others38"/>
    <w:basedOn w:val="a0"/>
    <w:rsid w:val="007E0363"/>
  </w:style>
  <w:style w:type="character" w:customStyle="1" w:styleId="fio4">
    <w:name w:val="fio4"/>
    <w:basedOn w:val="a0"/>
    <w:rsid w:val="007E0363"/>
  </w:style>
  <w:style w:type="character" w:customStyle="1" w:styleId="others39">
    <w:name w:val="others39"/>
    <w:basedOn w:val="a0"/>
    <w:rsid w:val="007E0363"/>
  </w:style>
  <w:style w:type="character" w:customStyle="1" w:styleId="fio5">
    <w:name w:val="fio5"/>
    <w:basedOn w:val="a0"/>
    <w:rsid w:val="007E0363"/>
  </w:style>
  <w:style w:type="character" w:customStyle="1" w:styleId="others2">
    <w:name w:val="others2"/>
    <w:basedOn w:val="a0"/>
    <w:rsid w:val="007E0363"/>
  </w:style>
  <w:style w:type="character" w:customStyle="1" w:styleId="others3">
    <w:name w:val="others3"/>
    <w:basedOn w:val="a0"/>
    <w:rsid w:val="007E0363"/>
  </w:style>
  <w:style w:type="character" w:customStyle="1" w:styleId="others4">
    <w:name w:val="others4"/>
    <w:basedOn w:val="a0"/>
    <w:rsid w:val="007E0363"/>
  </w:style>
  <w:style w:type="character" w:customStyle="1" w:styleId="others5">
    <w:name w:val="others5"/>
    <w:basedOn w:val="a0"/>
    <w:rsid w:val="007E0363"/>
  </w:style>
  <w:style w:type="character" w:customStyle="1" w:styleId="others6">
    <w:name w:val="others6"/>
    <w:basedOn w:val="a0"/>
    <w:rsid w:val="007E0363"/>
  </w:style>
  <w:style w:type="character" w:customStyle="1" w:styleId="others7">
    <w:name w:val="others7"/>
    <w:basedOn w:val="a0"/>
    <w:rsid w:val="007E0363"/>
  </w:style>
  <w:style w:type="character" w:customStyle="1" w:styleId="others8">
    <w:name w:val="others8"/>
    <w:basedOn w:val="a0"/>
    <w:rsid w:val="007E0363"/>
  </w:style>
  <w:style w:type="character" w:customStyle="1" w:styleId="others9">
    <w:name w:val="others9"/>
    <w:basedOn w:val="a0"/>
    <w:rsid w:val="007E0363"/>
  </w:style>
  <w:style w:type="character" w:customStyle="1" w:styleId="others10">
    <w:name w:val="others10"/>
    <w:basedOn w:val="a0"/>
    <w:rsid w:val="007E0363"/>
  </w:style>
  <w:style w:type="character" w:customStyle="1" w:styleId="others11">
    <w:name w:val="others11"/>
    <w:basedOn w:val="a0"/>
    <w:rsid w:val="007E0363"/>
  </w:style>
  <w:style w:type="character" w:customStyle="1" w:styleId="others12">
    <w:name w:val="others12"/>
    <w:basedOn w:val="a0"/>
    <w:rsid w:val="007E0363"/>
  </w:style>
  <w:style w:type="character" w:customStyle="1" w:styleId="others40">
    <w:name w:val="others40"/>
    <w:basedOn w:val="a0"/>
    <w:rsid w:val="007E0363"/>
  </w:style>
  <w:style w:type="character" w:customStyle="1" w:styleId="others41">
    <w:name w:val="others41"/>
    <w:basedOn w:val="a0"/>
    <w:rsid w:val="007E0363"/>
  </w:style>
  <w:style w:type="character" w:customStyle="1" w:styleId="others13">
    <w:name w:val="others13"/>
    <w:basedOn w:val="a0"/>
    <w:rsid w:val="007E0363"/>
  </w:style>
  <w:style w:type="character" w:customStyle="1" w:styleId="others42">
    <w:name w:val="others42"/>
    <w:basedOn w:val="a0"/>
    <w:rsid w:val="007E0363"/>
  </w:style>
  <w:style w:type="character" w:customStyle="1" w:styleId="others43">
    <w:name w:val="others43"/>
    <w:basedOn w:val="a0"/>
    <w:rsid w:val="007E0363"/>
  </w:style>
  <w:style w:type="character" w:customStyle="1" w:styleId="others14">
    <w:name w:val="others14"/>
    <w:basedOn w:val="a0"/>
    <w:rsid w:val="007E0363"/>
  </w:style>
  <w:style w:type="character" w:customStyle="1" w:styleId="others15">
    <w:name w:val="others15"/>
    <w:basedOn w:val="a0"/>
    <w:rsid w:val="007E0363"/>
  </w:style>
  <w:style w:type="character" w:customStyle="1" w:styleId="others16">
    <w:name w:val="others16"/>
    <w:basedOn w:val="a0"/>
    <w:rsid w:val="007E0363"/>
  </w:style>
  <w:style w:type="character" w:customStyle="1" w:styleId="others44">
    <w:name w:val="others44"/>
    <w:basedOn w:val="a0"/>
    <w:rsid w:val="007E0363"/>
  </w:style>
  <w:style w:type="character" w:customStyle="1" w:styleId="others18">
    <w:name w:val="others18"/>
    <w:basedOn w:val="a0"/>
    <w:rsid w:val="007E0363"/>
  </w:style>
  <w:style w:type="character" w:customStyle="1" w:styleId="others19">
    <w:name w:val="others19"/>
    <w:basedOn w:val="a0"/>
    <w:rsid w:val="007E0363"/>
  </w:style>
  <w:style w:type="character" w:customStyle="1" w:styleId="others45">
    <w:name w:val="others45"/>
    <w:basedOn w:val="a0"/>
    <w:rsid w:val="007E0363"/>
  </w:style>
  <w:style w:type="character" w:customStyle="1" w:styleId="others21">
    <w:name w:val="others21"/>
    <w:basedOn w:val="a0"/>
    <w:rsid w:val="007E0363"/>
  </w:style>
  <w:style w:type="character" w:customStyle="1" w:styleId="others22">
    <w:name w:val="others22"/>
    <w:basedOn w:val="a0"/>
    <w:rsid w:val="007E0363"/>
  </w:style>
  <w:style w:type="character" w:customStyle="1" w:styleId="others23">
    <w:name w:val="others23"/>
    <w:basedOn w:val="a0"/>
    <w:rsid w:val="007E0363"/>
  </w:style>
  <w:style w:type="character" w:customStyle="1" w:styleId="others24">
    <w:name w:val="others24"/>
    <w:basedOn w:val="a0"/>
    <w:rsid w:val="007E0363"/>
  </w:style>
  <w:style w:type="character" w:customStyle="1" w:styleId="others25">
    <w:name w:val="others25"/>
    <w:basedOn w:val="a0"/>
    <w:rsid w:val="007E0363"/>
  </w:style>
  <w:style w:type="character" w:customStyle="1" w:styleId="others26">
    <w:name w:val="others26"/>
    <w:basedOn w:val="a0"/>
    <w:rsid w:val="007E0363"/>
  </w:style>
  <w:style w:type="character" w:customStyle="1" w:styleId="others27">
    <w:name w:val="others27"/>
    <w:basedOn w:val="a0"/>
    <w:rsid w:val="007E0363"/>
  </w:style>
  <w:style w:type="character" w:customStyle="1" w:styleId="others28">
    <w:name w:val="others28"/>
    <w:basedOn w:val="a0"/>
    <w:rsid w:val="007E0363"/>
  </w:style>
  <w:style w:type="character" w:customStyle="1" w:styleId="others29">
    <w:name w:val="others29"/>
    <w:basedOn w:val="a0"/>
    <w:rsid w:val="007E0363"/>
  </w:style>
  <w:style w:type="character" w:customStyle="1" w:styleId="others30">
    <w:name w:val="others30"/>
    <w:basedOn w:val="a0"/>
    <w:rsid w:val="007E0363"/>
  </w:style>
  <w:style w:type="character" w:customStyle="1" w:styleId="others31">
    <w:name w:val="others31"/>
    <w:basedOn w:val="a0"/>
    <w:rsid w:val="007E0363"/>
  </w:style>
  <w:style w:type="paragraph" w:styleId="a5">
    <w:name w:val="Balloon Text"/>
    <w:basedOn w:val="a"/>
    <w:link w:val="a6"/>
    <w:uiPriority w:val="99"/>
    <w:semiHidden/>
    <w:unhideWhenUsed/>
    <w:rsid w:val="007E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63"/>
    <w:rPr>
      <w:rFonts w:ascii="Tahoma" w:hAnsi="Tahoma" w:cs="Tahoma"/>
      <w:sz w:val="16"/>
      <w:szCs w:val="16"/>
    </w:rPr>
  </w:style>
  <w:style w:type="character" w:customStyle="1" w:styleId="fio8">
    <w:name w:val="fio8"/>
    <w:basedOn w:val="a0"/>
    <w:rsid w:val="008A3C42"/>
  </w:style>
  <w:style w:type="character" w:customStyle="1" w:styleId="fio3">
    <w:name w:val="fio3"/>
    <w:basedOn w:val="a0"/>
    <w:rsid w:val="008A3C42"/>
  </w:style>
  <w:style w:type="character" w:customStyle="1" w:styleId="others17">
    <w:name w:val="others17"/>
    <w:basedOn w:val="a0"/>
    <w:rsid w:val="008A3C42"/>
  </w:style>
  <w:style w:type="character" w:customStyle="1" w:styleId="fio7">
    <w:name w:val="fio7"/>
    <w:basedOn w:val="a0"/>
    <w:rsid w:val="00E937EA"/>
  </w:style>
  <w:style w:type="character" w:customStyle="1" w:styleId="fio10">
    <w:name w:val="fio10"/>
    <w:basedOn w:val="a0"/>
    <w:rsid w:val="004A2022"/>
  </w:style>
  <w:style w:type="character" w:customStyle="1" w:styleId="fio6">
    <w:name w:val="fio6"/>
    <w:basedOn w:val="a0"/>
    <w:rsid w:val="004A2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06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5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3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67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3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0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56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28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4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9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3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8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06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7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3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1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7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9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2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2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2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Шагидуллин Марсель Тальгатович</dc:creator>
  <cp:lastModifiedBy>Шагидуллин Марсель Тальгатович</cp:lastModifiedBy>
  <cp:revision>2</cp:revision>
  <cp:lastPrinted>2019-05-15T12:31:00Z</cp:lastPrinted>
  <dcterms:created xsi:type="dcterms:W3CDTF">2019-05-15T12:31:00Z</dcterms:created>
  <dcterms:modified xsi:type="dcterms:W3CDTF">2019-05-15T12:31:00Z</dcterms:modified>
</cp:coreProperties>
</file>